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4C7" w:rsidRDefault="00CF3504" w:rsidP="00CF3504">
      <w:pPr>
        <w:jc w:val="center"/>
        <w:rPr>
          <w:rStyle w:val="IntenseEmphasis"/>
          <w:rFonts w:ascii="Bradley Hand ITC" w:hAnsi="Bradley Hand ITC"/>
          <w:sz w:val="72"/>
          <w:szCs w:val="72"/>
        </w:rPr>
      </w:pPr>
      <w:proofErr w:type="spellStart"/>
      <w:r>
        <w:rPr>
          <w:rStyle w:val="IntenseEmphasis"/>
          <w:rFonts w:ascii="Bradley Hand ITC" w:hAnsi="Bradley Hand ITC"/>
          <w:sz w:val="72"/>
          <w:szCs w:val="72"/>
        </w:rPr>
        <w:t>Melita</w:t>
      </w:r>
      <w:proofErr w:type="spellEnd"/>
      <w:r>
        <w:rPr>
          <w:rStyle w:val="IntenseEmphasis"/>
          <w:rFonts w:ascii="Bradley Hand ITC" w:hAnsi="Bradley Hand ITC"/>
          <w:sz w:val="72"/>
          <w:szCs w:val="72"/>
        </w:rPr>
        <w:t xml:space="preserve"> </w:t>
      </w:r>
      <w:proofErr w:type="spellStart"/>
      <w:r>
        <w:rPr>
          <w:rStyle w:val="IntenseEmphasis"/>
          <w:rFonts w:ascii="Bradley Hand ITC" w:hAnsi="Bradley Hand ITC"/>
          <w:sz w:val="72"/>
          <w:szCs w:val="72"/>
        </w:rPr>
        <w:t>Wado</w:t>
      </w:r>
      <w:proofErr w:type="spellEnd"/>
      <w:r>
        <w:rPr>
          <w:rStyle w:val="IntenseEmphasis"/>
          <w:rFonts w:ascii="Bradley Hand ITC" w:hAnsi="Bradley Hand ITC"/>
          <w:sz w:val="72"/>
          <w:szCs w:val="72"/>
        </w:rPr>
        <w:t xml:space="preserve"> Kai Karate Club</w:t>
      </w:r>
    </w:p>
    <w:p w:rsidR="00CF3504" w:rsidRPr="00CF3504" w:rsidRDefault="00CF3504" w:rsidP="00CF3504">
      <w:pPr>
        <w:jc w:val="center"/>
        <w:rPr>
          <w:rStyle w:val="IntenseEmphasis"/>
          <w:rFonts w:ascii="Bradley Hand ITC" w:hAnsi="Bradley Hand ITC"/>
          <w:sz w:val="52"/>
          <w:szCs w:val="52"/>
        </w:rPr>
      </w:pPr>
      <w:r>
        <w:rPr>
          <w:rFonts w:ascii="Bradley Hand ITC" w:hAnsi="Bradley Hand ITC"/>
          <w:i/>
          <w:iCs/>
          <w:noProof/>
          <w:color w:val="5B9BD5" w:themeColor="accent1"/>
          <w:sz w:val="52"/>
          <w:szCs w:val="52"/>
          <w:lang w:val="en-US"/>
        </w:rPr>
        <w:drawing>
          <wp:anchor distT="0" distB="0" distL="114300" distR="114300" simplePos="0" relativeHeight="251658240" behindDoc="1" locked="0" layoutInCell="1" allowOverlap="1" wp14:anchorId="55D18DB6" wp14:editId="6336640B">
            <wp:simplePos x="0" y="0"/>
            <wp:positionH relativeFrom="column">
              <wp:posOffset>4864100</wp:posOffset>
            </wp:positionH>
            <wp:positionV relativeFrom="paragraph">
              <wp:posOffset>6985</wp:posOffset>
            </wp:positionV>
            <wp:extent cx="99187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157" y="21252"/>
                <wp:lineTo x="2115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nbon_small[1]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87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3504">
        <w:rPr>
          <w:rStyle w:val="IntenseEmphasis"/>
          <w:rFonts w:ascii="Bradley Hand ITC" w:hAnsi="Bradley Hand ITC"/>
          <w:sz w:val="52"/>
          <w:szCs w:val="52"/>
        </w:rPr>
        <w:t>Day of Workshops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Saturday – January 14, 2017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Registration 9:30 AM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Workshops 10:00 AM – 12:00 PM Self Defense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Scorekeeping/Corner Judging 1:00 - 4:00 PM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proofErr w:type="spellStart"/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Melita</w:t>
      </w:r>
      <w:proofErr w:type="spellEnd"/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 xml:space="preserve"> School Gym / 125 North Street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$5.00 registration fee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Lunch provided</w:t>
      </w:r>
    </w:p>
    <w:p w:rsidR="00CF3504" w:rsidRPr="00CF3504" w:rsidRDefault="00CF3504" w:rsidP="00CF3504">
      <w:pPr>
        <w:jc w:val="center"/>
        <w:rPr>
          <w:rStyle w:val="IntenseEmphasis"/>
          <w:rFonts w:asciiTheme="majorHAnsi" w:hAnsiTheme="majorHAnsi" w:cstheme="majorHAnsi"/>
          <w:sz w:val="48"/>
          <w:szCs w:val="48"/>
        </w:rPr>
      </w:pPr>
      <w:bookmarkStart w:id="0" w:name="_GoBack"/>
      <w:r>
        <w:rPr>
          <w:rFonts w:asciiTheme="majorHAnsi" w:hAnsiTheme="majorHAnsi" w:cstheme="majorHAnsi"/>
          <w:i/>
          <w:iCs/>
          <w:noProof/>
          <w:color w:val="5B9BD5" w:themeColor="accent1"/>
          <w:sz w:val="48"/>
          <w:szCs w:val="48"/>
          <w:lang w:val="en-US"/>
        </w:rPr>
        <w:drawing>
          <wp:anchor distT="0" distB="0" distL="114300" distR="114300" simplePos="0" relativeHeight="251659264" behindDoc="1" locked="0" layoutInCell="1" allowOverlap="1" wp14:anchorId="5087F1ED" wp14:editId="0A58DE94">
            <wp:simplePos x="0" y="0"/>
            <wp:positionH relativeFrom="margin">
              <wp:posOffset>965200</wp:posOffset>
            </wp:positionH>
            <wp:positionV relativeFrom="paragraph">
              <wp:posOffset>384175</wp:posOffset>
            </wp:positionV>
            <wp:extent cx="3987800" cy="1617980"/>
            <wp:effectExtent l="0" t="0" r="0" b="1270"/>
            <wp:wrapTight wrapText="bothSides">
              <wp:wrapPolygon edited="0">
                <wp:start x="14446" y="0"/>
                <wp:lineTo x="2476" y="3052"/>
                <wp:lineTo x="1135" y="3560"/>
                <wp:lineTo x="825" y="5595"/>
                <wp:lineTo x="516" y="8901"/>
                <wp:lineTo x="206" y="19074"/>
                <wp:lineTo x="2786" y="20600"/>
                <wp:lineTo x="12176" y="21363"/>
                <wp:lineTo x="13001" y="21363"/>
                <wp:lineTo x="18986" y="20854"/>
                <wp:lineTo x="21153" y="19837"/>
                <wp:lineTo x="21050" y="12970"/>
                <wp:lineTo x="20843" y="9664"/>
                <wp:lineTo x="20637" y="8647"/>
                <wp:lineTo x="19708" y="7121"/>
                <wp:lineTo x="17748" y="4578"/>
                <wp:lineTo x="14962" y="0"/>
                <wp:lineTo x="14446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lhouettes2[1]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161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CF3504">
        <w:rPr>
          <w:rStyle w:val="IntenseEmphasis"/>
          <w:rFonts w:asciiTheme="majorHAnsi" w:hAnsiTheme="majorHAnsi" w:cstheme="majorHAnsi"/>
          <w:sz w:val="48"/>
          <w:szCs w:val="48"/>
        </w:rPr>
        <w:t>Sensei Alby Morris albym@mts.net</w:t>
      </w:r>
    </w:p>
    <w:sectPr w:rsidR="00CF3504" w:rsidRPr="00CF35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504"/>
    <w:rsid w:val="008A64C7"/>
    <w:rsid w:val="00CF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3756D"/>
  <w15:chartTrackingRefBased/>
  <w15:docId w15:val="{32F503DD-9A37-4CC8-A010-4DD2C053E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1"/>
    <w:qFormat/>
    <w:rsid w:val="00CF3504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Cassils</dc:creator>
  <cp:keywords/>
  <dc:description/>
  <cp:lastModifiedBy>Cindy Cassils</cp:lastModifiedBy>
  <cp:revision>1</cp:revision>
  <dcterms:created xsi:type="dcterms:W3CDTF">2017-01-02T18:26:00Z</dcterms:created>
  <dcterms:modified xsi:type="dcterms:W3CDTF">2017-01-02T18:36:00Z</dcterms:modified>
</cp:coreProperties>
</file>